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before="480" w:lineRule="auto"/>
        <w:rPr/>
      </w:pPr>
      <w:r w:rsidDel="00000000" w:rsidR="00000000" w:rsidRPr="00000000">
        <w:rPr>
          <w:rtl w:val="0"/>
        </w:rPr>
        <w:t xml:space="preserve">Integrations &amp; Data Landscape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Are there any documented data flows among Syspro (ERP), Shopify, Zendesk, Salesforce, and Tableau? Where are the systems integrated and at what frequency?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Do you use any iPaaS/middleware? If not, are current integrations point-to-point? What tech stacks/endpoints are available (REST/SOAP), auth methods, and rate limits?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What’s the “daily sync” from ERP→Salesforce today—objects/fields, volume, and timing? Any near-real-time hooks?</w:t>
      </w:r>
    </w:p>
    <w:p w:rsidR="00000000" w:rsidDel="00000000" w:rsidP="00000000" w:rsidRDefault="00000000" w:rsidRPr="00000000" w14:paraId="00000005">
      <w:pPr>
        <w:keepNext w:val="0"/>
        <w:keepLines w:val="0"/>
        <w:spacing w:before="480" w:lineRule="auto"/>
        <w:rPr/>
      </w:pPr>
      <w:r w:rsidDel="00000000" w:rsidR="00000000" w:rsidRPr="00000000">
        <w:rPr>
          <w:rtl w:val="0"/>
        </w:rPr>
        <w:t xml:space="preserve">ERP (Syspro) specifics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Which Syspro tables/objects power pricing, availability, order status, and backorders? Any custom fields or views we should use?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How do we resolve “in stock date” gaps do you have a reliable source of truth in supply chain systems we can call?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For B2B vs D2C, what’s the authoritative source for customer/order data, and how are Shopify and Syspro reconciled?</w:t>
      </w:r>
    </w:p>
    <w:p w:rsidR="00000000" w:rsidDel="00000000" w:rsidP="00000000" w:rsidRDefault="00000000" w:rsidRPr="00000000" w14:paraId="00000009">
      <w:pPr>
        <w:keepNext w:val="0"/>
        <w:keepLines w:val="0"/>
        <w:spacing w:before="480" w:lineRule="auto"/>
        <w:rPr/>
      </w:pPr>
      <w:r w:rsidDel="00000000" w:rsidR="00000000" w:rsidRPr="00000000">
        <w:rPr>
          <w:rtl w:val="0"/>
        </w:rPr>
        <w:t xml:space="preserve">Telephony, Chat &amp; Channels (today vs target)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How are phone numbers managed (DIDs/toll-free), IVR menus, queues, hours/holidays, and voicemail routing today?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If moving to Service Cloud/Voice later, any network, SSO, or browser constraints we should account for?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